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19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095"/>
      </w:tblGrid>
      <w:tr w:rsidR="00123ED4" w14:paraId="2B757488" w14:textId="77777777" w:rsidTr="004274F7">
        <w:trPr>
          <w:trHeight w:val="1830"/>
        </w:trPr>
        <w:tc>
          <w:tcPr>
            <w:tcW w:w="5103" w:type="dxa"/>
            <w:vAlign w:val="center"/>
          </w:tcPr>
          <w:p w14:paraId="0CD78DCB" w14:textId="77777777" w:rsidR="00123ED4" w:rsidRDefault="00123ED4" w:rsidP="004274F7">
            <w:pPr>
              <w:rPr>
                <w:b/>
                <w:sz w:val="24"/>
                <w:szCs w:val="24"/>
              </w:rPr>
            </w:pPr>
            <w:r>
              <w:rPr>
                <w:b/>
                <w:noProof/>
                <w:sz w:val="32"/>
                <w:szCs w:val="32"/>
                <w:lang w:eastAsia="en-CA"/>
              </w:rPr>
              <w:drawing>
                <wp:anchor distT="0" distB="0" distL="114300" distR="114300" simplePos="0" relativeHeight="251659264" behindDoc="0" locked="0" layoutInCell="1" allowOverlap="1" wp14:anchorId="4514B916" wp14:editId="470D62D9">
                  <wp:simplePos x="0" y="0"/>
                  <wp:positionH relativeFrom="column">
                    <wp:posOffset>109855</wp:posOffset>
                  </wp:positionH>
                  <wp:positionV relativeFrom="paragraph">
                    <wp:posOffset>-78105</wp:posOffset>
                  </wp:positionV>
                  <wp:extent cx="2303780" cy="1406525"/>
                  <wp:effectExtent l="0" t="0" r="1270"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2.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303780" cy="1406525"/>
                          </a:xfrm>
                          <a:prstGeom prst="rect">
                            <a:avLst/>
                          </a:prstGeom>
                        </pic:spPr>
                      </pic:pic>
                    </a:graphicData>
                  </a:graphic>
                  <wp14:sizeRelH relativeFrom="page">
                    <wp14:pctWidth>0</wp14:pctWidth>
                  </wp14:sizeRelH>
                  <wp14:sizeRelV relativeFrom="page">
                    <wp14:pctHeight>0</wp14:pctHeight>
                  </wp14:sizeRelV>
                </wp:anchor>
              </w:drawing>
            </w:r>
          </w:p>
        </w:tc>
        <w:tc>
          <w:tcPr>
            <w:tcW w:w="5095" w:type="dxa"/>
            <w:vAlign w:val="center"/>
          </w:tcPr>
          <w:p w14:paraId="446766D5" w14:textId="28B64B58" w:rsidR="00123ED4" w:rsidRDefault="00123ED4" w:rsidP="004274F7">
            <w:pPr>
              <w:rPr>
                <w:b/>
                <w:sz w:val="32"/>
                <w:szCs w:val="32"/>
              </w:rPr>
            </w:pPr>
            <w:r>
              <w:rPr>
                <w:b/>
                <w:sz w:val="32"/>
                <w:szCs w:val="32"/>
              </w:rPr>
              <w:t>Training: Caribbean National Accounts Training Program</w:t>
            </w:r>
          </w:p>
          <w:p w14:paraId="747529DC" w14:textId="357853A4" w:rsidR="00123ED4" w:rsidRPr="007307ED" w:rsidRDefault="00123ED4" w:rsidP="004274F7">
            <w:pPr>
              <w:rPr>
                <w:b/>
                <w:sz w:val="32"/>
                <w:szCs w:val="32"/>
              </w:rPr>
            </w:pPr>
            <w:r>
              <w:rPr>
                <w:b/>
                <w:sz w:val="32"/>
                <w:szCs w:val="32"/>
              </w:rPr>
              <w:t>Part 2: Supply – Use Tables</w:t>
            </w:r>
          </w:p>
          <w:p w14:paraId="4DE0DB29" w14:textId="77777777" w:rsidR="00123ED4" w:rsidRDefault="00123ED4" w:rsidP="004274F7">
            <w:r>
              <w:t xml:space="preserve">Prepared by </w:t>
            </w:r>
            <w:r w:rsidRPr="001C3C96">
              <w:rPr>
                <w:b/>
                <w:bCs/>
              </w:rPr>
              <w:t>Statistics</w:t>
            </w:r>
            <w:r>
              <w:t xml:space="preserve"> </w:t>
            </w:r>
            <w:r w:rsidRPr="001C3C96">
              <w:rPr>
                <w:b/>
                <w:bCs/>
              </w:rPr>
              <w:t>Canada</w:t>
            </w:r>
          </w:p>
          <w:p w14:paraId="46448F4F" w14:textId="75B2A6A7" w:rsidR="00123ED4" w:rsidRDefault="00123ED4" w:rsidP="004274F7">
            <w:r>
              <w:t>April 2018</w:t>
            </w:r>
          </w:p>
          <w:p w14:paraId="4F3A9441" w14:textId="77777777" w:rsidR="00123ED4" w:rsidRPr="00484471" w:rsidRDefault="00123ED4" w:rsidP="004274F7">
            <w:r>
              <w:rPr>
                <w:b/>
                <w:noProof/>
                <w:color w:val="002060"/>
                <w:sz w:val="32"/>
                <w:szCs w:val="32"/>
              </w:rPr>
              <w:drawing>
                <wp:anchor distT="0" distB="0" distL="114300" distR="114300" simplePos="0" relativeHeight="251660288" behindDoc="0" locked="0" layoutInCell="1" allowOverlap="1" wp14:anchorId="67960136" wp14:editId="00B9616B">
                  <wp:simplePos x="0" y="0"/>
                  <wp:positionH relativeFrom="column">
                    <wp:posOffset>-93980</wp:posOffset>
                  </wp:positionH>
                  <wp:positionV relativeFrom="paragraph">
                    <wp:posOffset>132715</wp:posOffset>
                  </wp:positionV>
                  <wp:extent cx="1377315" cy="55054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377315" cy="550545"/>
                          </a:xfrm>
                          <a:prstGeom prst="rect">
                            <a:avLst/>
                          </a:prstGeom>
                        </pic:spPr>
                      </pic:pic>
                    </a:graphicData>
                  </a:graphic>
                  <wp14:sizeRelH relativeFrom="page">
                    <wp14:pctWidth>0</wp14:pctWidth>
                  </wp14:sizeRelH>
                  <wp14:sizeRelV relativeFrom="page">
                    <wp14:pctHeight>0</wp14:pctHeight>
                  </wp14:sizeRelV>
                </wp:anchor>
              </w:drawing>
            </w:r>
          </w:p>
          <w:p w14:paraId="15565131" w14:textId="77777777" w:rsidR="00123ED4" w:rsidRPr="00743199" w:rsidRDefault="00123ED4" w:rsidP="004274F7"/>
        </w:tc>
      </w:tr>
    </w:tbl>
    <w:p w14:paraId="540453EE" w14:textId="77777777" w:rsidR="00123ED4" w:rsidRDefault="00123ED4" w:rsidP="00123ED4">
      <w:pPr>
        <w:jc w:val="center"/>
        <w:rPr>
          <w:b/>
          <w:color w:val="002060"/>
          <w:sz w:val="32"/>
          <w:szCs w:val="32"/>
        </w:rPr>
      </w:pPr>
    </w:p>
    <w:p w14:paraId="7455D1C1" w14:textId="77777777" w:rsidR="00123ED4" w:rsidRDefault="00123ED4" w:rsidP="002107ED">
      <w:pPr>
        <w:jc w:val="center"/>
        <w:rPr>
          <w:b/>
          <w:bCs/>
        </w:rPr>
      </w:pPr>
    </w:p>
    <w:p w14:paraId="1B5CDAD1" w14:textId="77777777" w:rsidR="00123ED4" w:rsidRDefault="00123ED4" w:rsidP="002107ED">
      <w:pPr>
        <w:jc w:val="center"/>
        <w:rPr>
          <w:b/>
          <w:bCs/>
        </w:rPr>
      </w:pPr>
    </w:p>
    <w:p w14:paraId="54434796" w14:textId="77777777" w:rsidR="002107ED" w:rsidRPr="00245089" w:rsidRDefault="002107ED" w:rsidP="002107ED">
      <w:pPr>
        <w:jc w:val="center"/>
        <w:rPr>
          <w:b/>
          <w:bCs/>
        </w:rPr>
      </w:pPr>
      <w:r w:rsidRPr="00245089">
        <w:rPr>
          <w:b/>
          <w:bCs/>
        </w:rPr>
        <w:t>Caribbean National Account Training Program</w:t>
      </w:r>
      <w:r w:rsidR="00857E15">
        <w:rPr>
          <w:b/>
          <w:bCs/>
        </w:rPr>
        <w:t xml:space="preserve"> (Part 2: Supply – Use tables)</w:t>
      </w:r>
    </w:p>
    <w:p w14:paraId="341E2028" w14:textId="77777777" w:rsidR="002107ED" w:rsidRPr="00245089" w:rsidRDefault="00005135" w:rsidP="002107ED">
      <w:pPr>
        <w:jc w:val="center"/>
        <w:rPr>
          <w:b/>
          <w:bCs/>
        </w:rPr>
      </w:pPr>
      <w:r>
        <w:rPr>
          <w:b/>
          <w:bCs/>
        </w:rPr>
        <w:t>NSO</w:t>
      </w:r>
      <w:r w:rsidR="002107ED">
        <w:rPr>
          <w:b/>
          <w:bCs/>
        </w:rPr>
        <w:t xml:space="preserve"> (with CB participation)</w:t>
      </w:r>
    </w:p>
    <w:p w14:paraId="02C47022" w14:textId="77777777" w:rsidR="002107ED" w:rsidRPr="00245089" w:rsidRDefault="002107ED" w:rsidP="002107ED">
      <w:pPr>
        <w:jc w:val="center"/>
        <w:rPr>
          <w:b/>
          <w:bCs/>
        </w:rPr>
      </w:pPr>
      <w:r w:rsidRPr="00245089">
        <w:rPr>
          <w:b/>
          <w:bCs/>
        </w:rPr>
        <w:t xml:space="preserve"> April </w:t>
      </w:r>
      <w:r>
        <w:rPr>
          <w:b/>
          <w:bCs/>
        </w:rPr>
        <w:t>9</w:t>
      </w:r>
      <w:r w:rsidRPr="00245089">
        <w:rPr>
          <w:b/>
          <w:bCs/>
          <w:vertAlign w:val="superscript"/>
        </w:rPr>
        <w:t>th</w:t>
      </w:r>
      <w:r w:rsidRPr="00245089">
        <w:rPr>
          <w:b/>
          <w:bCs/>
        </w:rPr>
        <w:t xml:space="preserve">- </w:t>
      </w:r>
      <w:r>
        <w:rPr>
          <w:b/>
          <w:bCs/>
        </w:rPr>
        <w:t>13</w:t>
      </w:r>
      <w:r w:rsidRPr="00245089">
        <w:rPr>
          <w:b/>
          <w:bCs/>
          <w:vertAlign w:val="superscript"/>
        </w:rPr>
        <w:t>th</w:t>
      </w:r>
      <w:r w:rsidRPr="00245089">
        <w:rPr>
          <w:b/>
          <w:bCs/>
        </w:rPr>
        <w:t xml:space="preserve"> 2018</w:t>
      </w:r>
    </w:p>
    <w:p w14:paraId="450E7469" w14:textId="77777777" w:rsidR="002107ED" w:rsidRDefault="002107ED" w:rsidP="002107ED">
      <w:pPr>
        <w:rPr>
          <w:bCs/>
        </w:rPr>
      </w:pPr>
    </w:p>
    <w:p w14:paraId="5694B27E" w14:textId="77777777" w:rsidR="002107ED" w:rsidRPr="00245089" w:rsidRDefault="002107ED" w:rsidP="002107ED">
      <w:pPr>
        <w:rPr>
          <w:bCs/>
        </w:rPr>
      </w:pPr>
    </w:p>
    <w:p w14:paraId="21906E28" w14:textId="77777777" w:rsidR="002107ED" w:rsidRPr="00245089" w:rsidRDefault="002107ED" w:rsidP="002107ED">
      <w:pPr>
        <w:rPr>
          <w:b/>
          <w:bCs/>
        </w:rPr>
      </w:pPr>
      <w:r w:rsidRPr="00245089">
        <w:rPr>
          <w:b/>
          <w:bCs/>
        </w:rPr>
        <w:t>Objectives and structure:</w:t>
      </w:r>
    </w:p>
    <w:p w14:paraId="3CDEBAF7" w14:textId="77777777" w:rsidR="002107ED" w:rsidRPr="00245089" w:rsidRDefault="00857E15" w:rsidP="002107ED">
      <w:pPr>
        <w:rPr>
          <w:bCs/>
        </w:rPr>
      </w:pPr>
      <w:r>
        <w:rPr>
          <w:bCs/>
        </w:rPr>
        <w:tab/>
        <w:t>The program is split up into 5</w:t>
      </w:r>
      <w:r w:rsidR="002107ED" w:rsidRPr="00245089">
        <w:rPr>
          <w:bCs/>
        </w:rPr>
        <w:t xml:space="preserve"> days and contains </w:t>
      </w:r>
      <w:r w:rsidR="00170668">
        <w:rPr>
          <w:bCs/>
        </w:rPr>
        <w:t>both presentations and hands-on work</w:t>
      </w:r>
      <w:r w:rsidR="002107ED" w:rsidRPr="00245089">
        <w:rPr>
          <w:bCs/>
        </w:rPr>
        <w:t>.  By the end of the program, the national accounts compilers will;</w:t>
      </w:r>
    </w:p>
    <w:p w14:paraId="47B765AE" w14:textId="77777777" w:rsidR="002107ED" w:rsidRPr="00245089" w:rsidRDefault="002107ED" w:rsidP="002107ED">
      <w:pPr>
        <w:pStyle w:val="ListParagraph"/>
        <w:numPr>
          <w:ilvl w:val="0"/>
          <w:numId w:val="2"/>
        </w:numPr>
        <w:rPr>
          <w:bCs/>
        </w:rPr>
      </w:pPr>
      <w:r w:rsidRPr="00245089">
        <w:rPr>
          <w:bCs/>
        </w:rPr>
        <w:t xml:space="preserve">Have an </w:t>
      </w:r>
      <w:r w:rsidR="00857E15">
        <w:rPr>
          <w:bCs/>
        </w:rPr>
        <w:t>understanding of what a Supply-Use table represents</w:t>
      </w:r>
    </w:p>
    <w:p w14:paraId="61C496C8" w14:textId="77777777" w:rsidR="002107ED" w:rsidRPr="00245089" w:rsidRDefault="00857E15" w:rsidP="002107ED">
      <w:pPr>
        <w:pStyle w:val="ListParagraph"/>
        <w:numPr>
          <w:ilvl w:val="0"/>
          <w:numId w:val="2"/>
        </w:numPr>
        <w:rPr>
          <w:bCs/>
        </w:rPr>
      </w:pPr>
      <w:r>
        <w:rPr>
          <w:bCs/>
        </w:rPr>
        <w:t>Understand how to construct a Supply-Use table</w:t>
      </w:r>
    </w:p>
    <w:p w14:paraId="4DD956F0" w14:textId="77777777" w:rsidR="00857E15" w:rsidRDefault="00857E15" w:rsidP="002107ED">
      <w:pPr>
        <w:rPr>
          <w:bCs/>
        </w:rPr>
      </w:pPr>
      <w:r>
        <w:rPr>
          <w:bCs/>
        </w:rPr>
        <w:t>The course will be split into two parts; a theoretical portion and a hands on portion.  Each morning will consist of a theoretical presentation as well as a guided overview of how the theory is used to compile the SUTs.  In the afternoons, students will work independently (or in groups) to put together an SUT from scratch (with the guidance of the instructors).</w:t>
      </w:r>
    </w:p>
    <w:p w14:paraId="25E91EB0" w14:textId="77777777" w:rsidR="002107ED" w:rsidRDefault="002107ED" w:rsidP="002107ED">
      <w:pPr>
        <w:rPr>
          <w:bCs/>
        </w:rPr>
      </w:pPr>
    </w:p>
    <w:p w14:paraId="7B4B162F" w14:textId="77777777" w:rsidR="002107ED" w:rsidRPr="00245089" w:rsidRDefault="002107ED" w:rsidP="002107ED">
      <w:pPr>
        <w:jc w:val="center"/>
        <w:rPr>
          <w:b/>
          <w:bCs/>
          <w:u w:val="single"/>
        </w:rPr>
      </w:pPr>
      <w:r w:rsidRPr="00245089">
        <w:rPr>
          <w:b/>
          <w:bCs/>
          <w:u w:val="single"/>
        </w:rPr>
        <w:t xml:space="preserve">Day 1: </w:t>
      </w:r>
      <w:r w:rsidR="00650955">
        <w:rPr>
          <w:b/>
          <w:bCs/>
          <w:u w:val="single"/>
        </w:rPr>
        <w:t>Introduction (Concepts, Structure and Data Sources)</w:t>
      </w:r>
    </w:p>
    <w:p w14:paraId="0A9EF786" w14:textId="77777777" w:rsidR="002107ED" w:rsidRPr="00245089" w:rsidRDefault="00DF1C8A" w:rsidP="002107ED">
      <w:pPr>
        <w:rPr>
          <w:b/>
          <w:bCs/>
        </w:rPr>
      </w:pPr>
      <w:r>
        <w:rPr>
          <w:b/>
          <w:bCs/>
        </w:rPr>
        <w:t>Session 1: Key Concepts</w:t>
      </w:r>
      <w:r w:rsidR="00A52A84">
        <w:rPr>
          <w:b/>
          <w:bCs/>
        </w:rPr>
        <w:t xml:space="preserve"> </w:t>
      </w:r>
    </w:p>
    <w:p w14:paraId="0F8A7945" w14:textId="77777777" w:rsidR="002107ED" w:rsidRDefault="00DF1C8A" w:rsidP="002107ED">
      <w:pPr>
        <w:pStyle w:val="ListParagraph"/>
        <w:numPr>
          <w:ilvl w:val="0"/>
          <w:numId w:val="1"/>
        </w:numPr>
        <w:rPr>
          <w:bCs/>
        </w:rPr>
      </w:pPr>
      <w:r>
        <w:rPr>
          <w:bCs/>
        </w:rPr>
        <w:t>What are the Supply-Use tables</w:t>
      </w:r>
    </w:p>
    <w:p w14:paraId="4E5AF846" w14:textId="77777777" w:rsidR="00DF1C8A" w:rsidRDefault="00DF1C8A" w:rsidP="002107ED">
      <w:pPr>
        <w:pStyle w:val="ListParagraph"/>
        <w:numPr>
          <w:ilvl w:val="0"/>
          <w:numId w:val="1"/>
        </w:numPr>
        <w:rPr>
          <w:bCs/>
        </w:rPr>
      </w:pPr>
      <w:r>
        <w:rPr>
          <w:bCs/>
        </w:rPr>
        <w:t>Key concepts</w:t>
      </w:r>
    </w:p>
    <w:p w14:paraId="12F375B7" w14:textId="77777777" w:rsidR="00DF1C8A" w:rsidRDefault="00DF1C8A" w:rsidP="00DF1C8A">
      <w:pPr>
        <w:pStyle w:val="ListParagraph"/>
        <w:numPr>
          <w:ilvl w:val="1"/>
          <w:numId w:val="1"/>
        </w:numPr>
        <w:rPr>
          <w:bCs/>
        </w:rPr>
      </w:pPr>
      <w:r>
        <w:rPr>
          <w:bCs/>
        </w:rPr>
        <w:t>Production</w:t>
      </w:r>
    </w:p>
    <w:p w14:paraId="20F7B09E" w14:textId="77777777" w:rsidR="00DF1C8A" w:rsidRDefault="00DF1C8A" w:rsidP="00DF1C8A">
      <w:pPr>
        <w:pStyle w:val="ListParagraph"/>
        <w:numPr>
          <w:ilvl w:val="1"/>
          <w:numId w:val="1"/>
        </w:numPr>
        <w:rPr>
          <w:bCs/>
        </w:rPr>
      </w:pPr>
      <w:r>
        <w:rPr>
          <w:bCs/>
        </w:rPr>
        <w:t>Income</w:t>
      </w:r>
    </w:p>
    <w:p w14:paraId="593F6DA5" w14:textId="77777777" w:rsidR="00DF1C8A" w:rsidRDefault="00DF1C8A" w:rsidP="00DF1C8A">
      <w:pPr>
        <w:pStyle w:val="ListParagraph"/>
        <w:numPr>
          <w:ilvl w:val="1"/>
          <w:numId w:val="1"/>
        </w:numPr>
        <w:rPr>
          <w:bCs/>
        </w:rPr>
      </w:pPr>
      <w:r>
        <w:rPr>
          <w:bCs/>
        </w:rPr>
        <w:t>Use</w:t>
      </w:r>
    </w:p>
    <w:p w14:paraId="715E4162" w14:textId="77777777" w:rsidR="00DF1C8A" w:rsidRDefault="00DF1C8A" w:rsidP="00DF1C8A">
      <w:pPr>
        <w:pStyle w:val="ListParagraph"/>
        <w:numPr>
          <w:ilvl w:val="0"/>
          <w:numId w:val="1"/>
        </w:numPr>
        <w:rPr>
          <w:bCs/>
        </w:rPr>
      </w:pPr>
      <w:r>
        <w:rPr>
          <w:bCs/>
        </w:rPr>
        <w:t>What are the key Supply-Use identities</w:t>
      </w:r>
    </w:p>
    <w:p w14:paraId="47FF42C3" w14:textId="77777777" w:rsidR="00DF1C8A" w:rsidRDefault="00DF1C8A" w:rsidP="00DF1C8A">
      <w:pPr>
        <w:pStyle w:val="ListParagraph"/>
        <w:numPr>
          <w:ilvl w:val="1"/>
          <w:numId w:val="1"/>
        </w:numPr>
        <w:rPr>
          <w:bCs/>
        </w:rPr>
      </w:pPr>
      <w:r>
        <w:rPr>
          <w:bCs/>
        </w:rPr>
        <w:t>The Product Balance (Supply = Use)</w:t>
      </w:r>
    </w:p>
    <w:p w14:paraId="26B11DEA" w14:textId="77777777" w:rsidR="00DF1C8A" w:rsidRDefault="00DF1C8A" w:rsidP="00DF1C8A">
      <w:pPr>
        <w:pStyle w:val="ListParagraph"/>
        <w:numPr>
          <w:ilvl w:val="1"/>
          <w:numId w:val="1"/>
        </w:numPr>
        <w:rPr>
          <w:bCs/>
        </w:rPr>
      </w:pPr>
      <w:r>
        <w:rPr>
          <w:bCs/>
        </w:rPr>
        <w:t>The Industry Balance (Inputs = Output)</w:t>
      </w:r>
    </w:p>
    <w:p w14:paraId="73D56323" w14:textId="77777777" w:rsidR="00DD189B" w:rsidRDefault="00DD189B"/>
    <w:p w14:paraId="5C491A58" w14:textId="77777777" w:rsidR="00DF1C8A" w:rsidRDefault="00DF1C8A" w:rsidP="00DF1C8A">
      <w:pPr>
        <w:rPr>
          <w:b/>
          <w:bCs/>
        </w:rPr>
      </w:pPr>
      <w:r>
        <w:rPr>
          <w:b/>
          <w:bCs/>
        </w:rPr>
        <w:t>Session 2: Table Structure</w:t>
      </w:r>
    </w:p>
    <w:p w14:paraId="7B8479B5" w14:textId="77777777" w:rsidR="00DF1C8A" w:rsidRPr="00DF1C8A" w:rsidRDefault="00DF1C8A" w:rsidP="00DF1C8A">
      <w:pPr>
        <w:pStyle w:val="ListParagraph"/>
        <w:numPr>
          <w:ilvl w:val="0"/>
          <w:numId w:val="1"/>
        </w:numPr>
        <w:rPr>
          <w:b/>
          <w:bCs/>
        </w:rPr>
      </w:pPr>
      <w:r>
        <w:rPr>
          <w:bCs/>
        </w:rPr>
        <w:t>How are the Supply-Use tables structured</w:t>
      </w:r>
    </w:p>
    <w:p w14:paraId="243E097F" w14:textId="77777777" w:rsidR="00DF1C8A" w:rsidRPr="00DF1C8A" w:rsidRDefault="00DF1C8A" w:rsidP="00DF1C8A">
      <w:pPr>
        <w:pStyle w:val="ListParagraph"/>
        <w:numPr>
          <w:ilvl w:val="1"/>
          <w:numId w:val="1"/>
        </w:numPr>
        <w:rPr>
          <w:b/>
          <w:bCs/>
        </w:rPr>
      </w:pPr>
      <w:r>
        <w:rPr>
          <w:bCs/>
        </w:rPr>
        <w:t>The Supply Table</w:t>
      </w:r>
    </w:p>
    <w:p w14:paraId="7AFF009C" w14:textId="77777777" w:rsidR="00DF1C8A" w:rsidRPr="00DF1C8A" w:rsidRDefault="00DF1C8A" w:rsidP="00DF1C8A">
      <w:pPr>
        <w:pStyle w:val="ListParagraph"/>
        <w:numPr>
          <w:ilvl w:val="1"/>
          <w:numId w:val="1"/>
        </w:numPr>
        <w:rPr>
          <w:b/>
          <w:bCs/>
        </w:rPr>
      </w:pPr>
      <w:r>
        <w:rPr>
          <w:bCs/>
        </w:rPr>
        <w:t>The Use Table</w:t>
      </w:r>
    </w:p>
    <w:p w14:paraId="23C758B6" w14:textId="77777777" w:rsidR="00DF1C8A" w:rsidRPr="00DF1C8A" w:rsidRDefault="00DF1C8A" w:rsidP="00DF1C8A">
      <w:pPr>
        <w:pStyle w:val="ListParagraph"/>
        <w:numPr>
          <w:ilvl w:val="2"/>
          <w:numId w:val="1"/>
        </w:numPr>
        <w:rPr>
          <w:b/>
          <w:bCs/>
        </w:rPr>
      </w:pPr>
      <w:r>
        <w:rPr>
          <w:bCs/>
        </w:rPr>
        <w:t>Input Table</w:t>
      </w:r>
    </w:p>
    <w:p w14:paraId="31A2F14B" w14:textId="77777777" w:rsidR="00DF1C8A" w:rsidRPr="00DF1C8A" w:rsidRDefault="00DF1C8A" w:rsidP="00DF1C8A">
      <w:pPr>
        <w:pStyle w:val="ListParagraph"/>
        <w:numPr>
          <w:ilvl w:val="2"/>
          <w:numId w:val="1"/>
        </w:numPr>
        <w:rPr>
          <w:b/>
          <w:bCs/>
        </w:rPr>
      </w:pPr>
      <w:r>
        <w:rPr>
          <w:bCs/>
        </w:rPr>
        <w:t>Final Use Table</w:t>
      </w:r>
    </w:p>
    <w:p w14:paraId="530FA668" w14:textId="77777777" w:rsidR="00DF1C8A" w:rsidRPr="00DF1C8A" w:rsidRDefault="00DF1C8A" w:rsidP="00DF1C8A">
      <w:pPr>
        <w:pStyle w:val="ListParagraph"/>
        <w:numPr>
          <w:ilvl w:val="0"/>
          <w:numId w:val="1"/>
        </w:numPr>
        <w:rPr>
          <w:b/>
          <w:bCs/>
        </w:rPr>
      </w:pPr>
      <w:r>
        <w:rPr>
          <w:bCs/>
        </w:rPr>
        <w:t>Constructing a Supply-Use table (example)</w:t>
      </w:r>
    </w:p>
    <w:p w14:paraId="1A6FCDA8" w14:textId="77777777" w:rsidR="00DF1C8A" w:rsidRPr="00DF1C8A" w:rsidRDefault="00DF1C8A" w:rsidP="00DF1C8A">
      <w:pPr>
        <w:pStyle w:val="ListParagraph"/>
        <w:numPr>
          <w:ilvl w:val="0"/>
          <w:numId w:val="1"/>
        </w:numPr>
        <w:rPr>
          <w:b/>
          <w:bCs/>
        </w:rPr>
      </w:pPr>
      <w:r>
        <w:rPr>
          <w:bCs/>
        </w:rPr>
        <w:t>Valuation Issues</w:t>
      </w:r>
    </w:p>
    <w:p w14:paraId="4E3172C2" w14:textId="77777777" w:rsidR="00DF1C8A" w:rsidRPr="00DF1C8A" w:rsidRDefault="00DF1C8A" w:rsidP="00DF1C8A">
      <w:pPr>
        <w:pStyle w:val="ListParagraph"/>
        <w:numPr>
          <w:ilvl w:val="1"/>
          <w:numId w:val="1"/>
        </w:numPr>
        <w:rPr>
          <w:b/>
          <w:bCs/>
        </w:rPr>
      </w:pPr>
      <w:r>
        <w:rPr>
          <w:bCs/>
        </w:rPr>
        <w:t>Basic Prices</w:t>
      </w:r>
    </w:p>
    <w:p w14:paraId="5A0C5650" w14:textId="77777777" w:rsidR="00DF1C8A" w:rsidRPr="00DF1C8A" w:rsidRDefault="00DF1C8A" w:rsidP="00DF1C8A">
      <w:pPr>
        <w:pStyle w:val="ListParagraph"/>
        <w:numPr>
          <w:ilvl w:val="1"/>
          <w:numId w:val="1"/>
        </w:numPr>
        <w:rPr>
          <w:b/>
          <w:bCs/>
        </w:rPr>
      </w:pPr>
      <w:r>
        <w:rPr>
          <w:bCs/>
        </w:rPr>
        <w:t>Producer Prices</w:t>
      </w:r>
    </w:p>
    <w:p w14:paraId="26583319" w14:textId="77777777" w:rsidR="00DF1C8A" w:rsidRPr="00DF1C8A" w:rsidRDefault="00DF1C8A" w:rsidP="00DF1C8A">
      <w:pPr>
        <w:pStyle w:val="ListParagraph"/>
        <w:numPr>
          <w:ilvl w:val="1"/>
          <w:numId w:val="1"/>
        </w:numPr>
        <w:rPr>
          <w:b/>
          <w:bCs/>
        </w:rPr>
      </w:pPr>
      <w:r>
        <w:rPr>
          <w:bCs/>
        </w:rPr>
        <w:t>Purchaser Prices</w:t>
      </w:r>
    </w:p>
    <w:p w14:paraId="20AD1F79" w14:textId="77777777" w:rsidR="00DF1C8A" w:rsidRDefault="00DF1C8A" w:rsidP="00DF1C8A">
      <w:pPr>
        <w:rPr>
          <w:b/>
          <w:bCs/>
        </w:rPr>
      </w:pPr>
    </w:p>
    <w:p w14:paraId="2C9D332F" w14:textId="77777777" w:rsidR="00DF1C8A" w:rsidRDefault="00DF1C8A" w:rsidP="00DF1C8A">
      <w:pPr>
        <w:rPr>
          <w:b/>
          <w:bCs/>
        </w:rPr>
      </w:pPr>
      <w:r>
        <w:rPr>
          <w:b/>
          <w:bCs/>
        </w:rPr>
        <w:t>Session 3: Review of Data Sources</w:t>
      </w:r>
    </w:p>
    <w:p w14:paraId="25C15DD4" w14:textId="77777777" w:rsidR="00DF1C8A" w:rsidRPr="00DF1C8A" w:rsidRDefault="00DF1C8A" w:rsidP="00DF1C8A">
      <w:pPr>
        <w:pStyle w:val="ListParagraph"/>
        <w:numPr>
          <w:ilvl w:val="0"/>
          <w:numId w:val="1"/>
        </w:numPr>
        <w:rPr>
          <w:b/>
          <w:bCs/>
        </w:rPr>
      </w:pPr>
      <w:r>
        <w:rPr>
          <w:bCs/>
        </w:rPr>
        <w:t>The main data sources will be reviewed, with an emphasis on how they can fit within the National Accounts framework.</w:t>
      </w:r>
    </w:p>
    <w:p w14:paraId="063959FF" w14:textId="77777777" w:rsidR="00DF1C8A" w:rsidRDefault="00DF1C8A"/>
    <w:p w14:paraId="613E4627" w14:textId="77777777" w:rsidR="00DF1C8A" w:rsidRDefault="00DF1C8A" w:rsidP="00DF1C8A">
      <w:pPr>
        <w:jc w:val="center"/>
        <w:rPr>
          <w:b/>
          <w:bCs/>
          <w:u w:val="single"/>
        </w:rPr>
      </w:pPr>
      <w:r>
        <w:rPr>
          <w:b/>
          <w:bCs/>
          <w:u w:val="single"/>
        </w:rPr>
        <w:t>Day 2</w:t>
      </w:r>
      <w:r w:rsidR="00B869A6">
        <w:rPr>
          <w:b/>
          <w:bCs/>
          <w:u w:val="single"/>
        </w:rPr>
        <w:t xml:space="preserve"> to Day 5</w:t>
      </w:r>
      <w:r w:rsidRPr="00245089">
        <w:rPr>
          <w:b/>
          <w:bCs/>
          <w:u w:val="single"/>
        </w:rPr>
        <w:t xml:space="preserve">: </w:t>
      </w:r>
      <w:r>
        <w:rPr>
          <w:b/>
          <w:bCs/>
          <w:u w:val="single"/>
        </w:rPr>
        <w:t>Constructing SUTs</w:t>
      </w:r>
      <w:r w:rsidR="00B869A6">
        <w:rPr>
          <w:b/>
          <w:bCs/>
          <w:u w:val="single"/>
        </w:rPr>
        <w:t xml:space="preserve"> </w:t>
      </w:r>
    </w:p>
    <w:p w14:paraId="2D16410D" w14:textId="77777777" w:rsidR="00B869A6" w:rsidRDefault="00B869A6" w:rsidP="00B869A6">
      <w:pPr>
        <w:pStyle w:val="ListParagraph"/>
        <w:numPr>
          <w:ilvl w:val="0"/>
          <w:numId w:val="1"/>
        </w:numPr>
        <w:rPr>
          <w:bCs/>
        </w:rPr>
      </w:pPr>
      <w:r>
        <w:rPr>
          <w:bCs/>
        </w:rPr>
        <w:t>The remainder of the course will consist of brief morning presentations on how to compile various SUT components (using data for 2015) followed by hands-on compilation by the students.  The main components to be covered will consist of;</w:t>
      </w:r>
    </w:p>
    <w:p w14:paraId="49CA655E" w14:textId="77777777" w:rsidR="00B869A6" w:rsidRPr="00B869A6" w:rsidRDefault="00DF1C8A" w:rsidP="00B869A6">
      <w:pPr>
        <w:pStyle w:val="ListParagraph"/>
        <w:numPr>
          <w:ilvl w:val="1"/>
          <w:numId w:val="1"/>
        </w:numPr>
        <w:rPr>
          <w:bCs/>
        </w:rPr>
      </w:pPr>
      <w:r w:rsidRPr="00B869A6">
        <w:rPr>
          <w:b/>
          <w:bCs/>
        </w:rPr>
        <w:t>Output</w:t>
      </w:r>
    </w:p>
    <w:p w14:paraId="749F9239" w14:textId="77777777" w:rsidR="00B869A6" w:rsidRPr="00B869A6" w:rsidRDefault="00DF1C8A" w:rsidP="00DF1C8A">
      <w:pPr>
        <w:pStyle w:val="ListParagraph"/>
        <w:numPr>
          <w:ilvl w:val="1"/>
          <w:numId w:val="1"/>
        </w:numPr>
        <w:rPr>
          <w:bCs/>
        </w:rPr>
      </w:pPr>
      <w:r w:rsidRPr="00B869A6">
        <w:rPr>
          <w:b/>
          <w:bCs/>
        </w:rPr>
        <w:t>Imports and Exports</w:t>
      </w:r>
    </w:p>
    <w:p w14:paraId="28B99510" w14:textId="77777777" w:rsidR="00B869A6" w:rsidRPr="00B869A6" w:rsidRDefault="00B869A6" w:rsidP="00DF1C8A">
      <w:pPr>
        <w:pStyle w:val="ListParagraph"/>
        <w:numPr>
          <w:ilvl w:val="1"/>
          <w:numId w:val="1"/>
        </w:numPr>
        <w:rPr>
          <w:bCs/>
        </w:rPr>
      </w:pPr>
      <w:r>
        <w:rPr>
          <w:b/>
          <w:bCs/>
        </w:rPr>
        <w:t>Inputs (Intermediate Consumption)</w:t>
      </w:r>
    </w:p>
    <w:p w14:paraId="72984021" w14:textId="77777777" w:rsidR="00B869A6" w:rsidRPr="00B869A6" w:rsidRDefault="00DF1C8A" w:rsidP="00DF1C8A">
      <w:pPr>
        <w:pStyle w:val="ListParagraph"/>
        <w:numPr>
          <w:ilvl w:val="1"/>
          <w:numId w:val="1"/>
        </w:numPr>
        <w:rPr>
          <w:bCs/>
        </w:rPr>
      </w:pPr>
      <w:r w:rsidRPr="00B869A6">
        <w:rPr>
          <w:b/>
          <w:bCs/>
        </w:rPr>
        <w:t>Gross Value Added and Primary Inputs</w:t>
      </w:r>
    </w:p>
    <w:p w14:paraId="55E13077" w14:textId="77777777" w:rsidR="00B869A6" w:rsidRPr="00B869A6" w:rsidRDefault="00DF1C8A" w:rsidP="00DF1C8A">
      <w:pPr>
        <w:pStyle w:val="ListParagraph"/>
        <w:numPr>
          <w:ilvl w:val="1"/>
          <w:numId w:val="1"/>
        </w:numPr>
        <w:rPr>
          <w:bCs/>
        </w:rPr>
      </w:pPr>
      <w:r w:rsidRPr="00B869A6">
        <w:rPr>
          <w:b/>
          <w:bCs/>
        </w:rPr>
        <w:t xml:space="preserve">Final Demand </w:t>
      </w:r>
    </w:p>
    <w:p w14:paraId="3B0D3673" w14:textId="77777777" w:rsidR="00B869A6" w:rsidRPr="00B869A6" w:rsidRDefault="00B869A6" w:rsidP="00DF1C8A">
      <w:pPr>
        <w:pStyle w:val="ListParagraph"/>
        <w:numPr>
          <w:ilvl w:val="1"/>
          <w:numId w:val="1"/>
        </w:numPr>
        <w:rPr>
          <w:bCs/>
        </w:rPr>
      </w:pPr>
      <w:r w:rsidRPr="00B869A6">
        <w:rPr>
          <w:b/>
          <w:bCs/>
        </w:rPr>
        <w:t>Margins, Taxes and Subsidies</w:t>
      </w:r>
      <w:r w:rsidR="00DF1C8A" w:rsidRPr="00B869A6">
        <w:rPr>
          <w:b/>
          <w:bCs/>
        </w:rPr>
        <w:t xml:space="preserve"> </w:t>
      </w:r>
    </w:p>
    <w:p w14:paraId="04EE9EDD" w14:textId="77777777" w:rsidR="00B869A6" w:rsidRPr="00B869A6" w:rsidRDefault="00B869A6" w:rsidP="00B869A6">
      <w:pPr>
        <w:pStyle w:val="ListParagraph"/>
        <w:numPr>
          <w:ilvl w:val="1"/>
          <w:numId w:val="1"/>
        </w:numPr>
        <w:rPr>
          <w:bCs/>
        </w:rPr>
      </w:pPr>
      <w:r w:rsidRPr="00B869A6">
        <w:rPr>
          <w:b/>
          <w:bCs/>
        </w:rPr>
        <w:t>Balancing</w:t>
      </w:r>
      <w:r w:rsidR="00DF1C8A" w:rsidRPr="00B869A6">
        <w:rPr>
          <w:b/>
          <w:bCs/>
        </w:rPr>
        <w:t xml:space="preserve"> </w:t>
      </w:r>
      <w:r>
        <w:rPr>
          <w:b/>
          <w:bCs/>
        </w:rPr>
        <w:t>Issues (Introduction)</w:t>
      </w:r>
    </w:p>
    <w:p w14:paraId="515149E5" w14:textId="77777777" w:rsidR="00B869A6" w:rsidRPr="00B869A6" w:rsidRDefault="00B869A6" w:rsidP="00B869A6">
      <w:pPr>
        <w:pStyle w:val="ListParagraph"/>
        <w:ind w:left="1440"/>
        <w:rPr>
          <w:bCs/>
        </w:rPr>
      </w:pPr>
    </w:p>
    <w:p w14:paraId="368CA637" w14:textId="77777777" w:rsidR="00B869A6" w:rsidRDefault="00B869A6" w:rsidP="00B869A6">
      <w:pPr>
        <w:pStyle w:val="ListParagraph"/>
        <w:numPr>
          <w:ilvl w:val="0"/>
          <w:numId w:val="1"/>
        </w:numPr>
        <w:rPr>
          <w:bCs/>
        </w:rPr>
      </w:pPr>
      <w:r>
        <w:rPr>
          <w:bCs/>
        </w:rPr>
        <w:t>Through-out the hands-on portion of the work, guidance will be provided from the instructors.</w:t>
      </w:r>
    </w:p>
    <w:p w14:paraId="4CD16585" w14:textId="77777777" w:rsidR="00B869A6" w:rsidRDefault="00B869A6" w:rsidP="00B869A6">
      <w:pPr>
        <w:pStyle w:val="ListParagraph"/>
        <w:rPr>
          <w:bCs/>
        </w:rPr>
      </w:pPr>
    </w:p>
    <w:p w14:paraId="18307B7B" w14:textId="77777777" w:rsidR="00B869A6" w:rsidRDefault="00B869A6" w:rsidP="00B869A6">
      <w:pPr>
        <w:pStyle w:val="ListParagraph"/>
        <w:numPr>
          <w:ilvl w:val="0"/>
          <w:numId w:val="1"/>
        </w:numPr>
        <w:rPr>
          <w:bCs/>
        </w:rPr>
      </w:pPr>
      <w:r>
        <w:rPr>
          <w:bCs/>
        </w:rPr>
        <w:t xml:space="preserve">There is no set timeline for each component, but it is expected that by the end of the course, a full SUT (unbalanced) will be constructed. </w:t>
      </w:r>
    </w:p>
    <w:p w14:paraId="16FDE132" w14:textId="77777777" w:rsidR="00B869A6" w:rsidRPr="00B869A6" w:rsidRDefault="00B869A6" w:rsidP="00B869A6">
      <w:pPr>
        <w:pStyle w:val="ListParagraph"/>
        <w:rPr>
          <w:bCs/>
        </w:rPr>
      </w:pPr>
    </w:p>
    <w:p w14:paraId="24B507E5" w14:textId="77777777" w:rsidR="00B869A6" w:rsidRDefault="00B869A6" w:rsidP="00B869A6">
      <w:pPr>
        <w:pStyle w:val="ListParagraph"/>
        <w:numPr>
          <w:ilvl w:val="0"/>
          <w:numId w:val="1"/>
        </w:numPr>
        <w:rPr>
          <w:bCs/>
        </w:rPr>
      </w:pPr>
      <w:r>
        <w:rPr>
          <w:bCs/>
        </w:rPr>
        <w:t xml:space="preserve"> If data is missing for certain components, an explanation of what is missing, why it is important, and how it could possibly be collected in the future will be presented by the students in a written document.</w:t>
      </w:r>
    </w:p>
    <w:p w14:paraId="4FFC8FAB" w14:textId="77777777" w:rsidR="00B869A6" w:rsidRPr="00B869A6" w:rsidRDefault="00B869A6" w:rsidP="00B869A6">
      <w:pPr>
        <w:pStyle w:val="ListParagraph"/>
        <w:rPr>
          <w:bCs/>
        </w:rPr>
      </w:pPr>
    </w:p>
    <w:p w14:paraId="5E33664D" w14:textId="16C57B32" w:rsidR="00DF1C8A" w:rsidRDefault="00B869A6" w:rsidP="00231BDC">
      <w:pPr>
        <w:pStyle w:val="ListParagraph"/>
        <w:numPr>
          <w:ilvl w:val="0"/>
          <w:numId w:val="1"/>
        </w:numPr>
      </w:pPr>
      <w:r w:rsidRPr="00123ED4">
        <w:rPr>
          <w:bCs/>
        </w:rPr>
        <w:t xml:space="preserve">As the week progresses, a document outlining the sources and methods for constructing </w:t>
      </w:r>
      <w:r w:rsidR="00FA6D88" w:rsidRPr="00123ED4">
        <w:rPr>
          <w:bCs/>
        </w:rPr>
        <w:t>an</w:t>
      </w:r>
      <w:r w:rsidRPr="00123ED4">
        <w:rPr>
          <w:bCs/>
        </w:rPr>
        <w:t xml:space="preserve"> SUT will also be put together (with the help of the instructors)</w:t>
      </w:r>
      <w:r w:rsidR="00123ED4" w:rsidRPr="00123ED4">
        <w:rPr>
          <w:bCs/>
        </w:rPr>
        <w:t>.</w:t>
      </w:r>
    </w:p>
    <w:sectPr w:rsidR="00DF1C8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63388"/>
    <w:multiLevelType w:val="hybridMultilevel"/>
    <w:tmpl w:val="B5D8D506"/>
    <w:lvl w:ilvl="0" w:tplc="281ABB66">
      <w:start w:val="1"/>
      <w:numFmt w:val="decimal"/>
      <w:lvlText w:val="%1)"/>
      <w:lvlJc w:val="left"/>
      <w:pPr>
        <w:ind w:left="1080" w:hanging="360"/>
      </w:pPr>
      <w:rPr>
        <w:rFonts w:hint="default"/>
      </w:r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 w15:restartNumberingAfterBreak="0">
    <w:nsid w:val="5D956A85"/>
    <w:multiLevelType w:val="hybridMultilevel"/>
    <w:tmpl w:val="88769126"/>
    <w:lvl w:ilvl="0" w:tplc="F4947704">
      <w:numFmt w:val="bullet"/>
      <w:lvlText w:val=""/>
      <w:lvlJc w:val="left"/>
      <w:pPr>
        <w:ind w:left="720" w:hanging="360"/>
      </w:pPr>
      <w:rPr>
        <w:rFonts w:ascii="Wingdings" w:eastAsiaTheme="minorHAnsi" w:hAnsi="Wingdings"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E84AF306">
      <w:numFmt w:val="bullet"/>
      <w:lvlText w:val=""/>
      <w:lvlJc w:val="left"/>
      <w:pPr>
        <w:ind w:left="2880" w:hanging="360"/>
      </w:pPr>
      <w:rPr>
        <w:rFonts w:ascii="Symbol" w:eastAsiaTheme="minorHAnsi" w:hAnsi="Symbol" w:cstheme="minorBidi"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608779830">
    <w:abstractNumId w:val="1"/>
  </w:num>
  <w:num w:numId="2" w16cid:durableId="17185067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0CE"/>
    <w:rsid w:val="00005135"/>
    <w:rsid w:val="00123ED4"/>
    <w:rsid w:val="00163A44"/>
    <w:rsid w:val="00170668"/>
    <w:rsid w:val="002107ED"/>
    <w:rsid w:val="004D58DE"/>
    <w:rsid w:val="00650955"/>
    <w:rsid w:val="0075762C"/>
    <w:rsid w:val="00857E15"/>
    <w:rsid w:val="00A52A84"/>
    <w:rsid w:val="00B869A6"/>
    <w:rsid w:val="00C550CE"/>
    <w:rsid w:val="00DD189B"/>
    <w:rsid w:val="00DF1C8A"/>
    <w:rsid w:val="00FA6D8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DBB83"/>
  <w15:chartTrackingRefBased/>
  <w15:docId w15:val="{B8C55F3C-8B1A-44FB-B6DC-BEDEA5F31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7E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07ED"/>
    <w:pPr>
      <w:ind w:left="720"/>
      <w:contextualSpacing/>
    </w:pPr>
  </w:style>
  <w:style w:type="table" w:styleId="TableGrid">
    <w:name w:val="Table Grid"/>
    <w:basedOn w:val="TableNormal"/>
    <w:uiPriority w:val="59"/>
    <w:rsid w:val="00123E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389</Words>
  <Characters>2221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StatCan</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Provenzano, Marco - NEAD/DCEN</dc:creator>
  <cp:keywords/>
  <dc:description/>
  <cp:lastModifiedBy>Tabuchi, Tracy (she, her | elle, la) (StatCan)</cp:lastModifiedBy>
  <cp:revision>13</cp:revision>
  <dcterms:created xsi:type="dcterms:W3CDTF">2018-03-22T20:35:00Z</dcterms:created>
  <dcterms:modified xsi:type="dcterms:W3CDTF">2023-06-20T22:05:00Z</dcterms:modified>
</cp:coreProperties>
</file>